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B6D" w:rsidRPr="000B143E" w:rsidRDefault="00855B6D" w:rsidP="00855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43E">
        <w:rPr>
          <w:rFonts w:ascii="Times New Roman" w:hAnsi="Times New Roman" w:cs="Times New Roman"/>
          <w:b/>
          <w:sz w:val="24"/>
          <w:szCs w:val="24"/>
        </w:rPr>
        <w:t xml:space="preserve">Учебный план НОО на 2026-2027 </w:t>
      </w:r>
      <w:proofErr w:type="spellStart"/>
      <w:r w:rsidRPr="000B143E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Pr="000B143E">
        <w:rPr>
          <w:rFonts w:ascii="Times New Roman" w:hAnsi="Times New Roman" w:cs="Times New Roman"/>
          <w:b/>
          <w:sz w:val="24"/>
          <w:szCs w:val="24"/>
        </w:rPr>
        <w:t>.</w:t>
      </w:r>
    </w:p>
    <w:p w:rsidR="00855B6D" w:rsidRDefault="00855B6D" w:rsidP="00855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0B143E">
        <w:rPr>
          <w:rFonts w:ascii="Times New Roman" w:hAnsi="Times New Roman" w:cs="Times New Roman"/>
          <w:b/>
          <w:sz w:val="24"/>
          <w:szCs w:val="24"/>
        </w:rPr>
        <w:t>оставлен в соответствии с вариантом 3</w:t>
      </w:r>
    </w:p>
    <w:p w:rsidR="00855B6D" w:rsidRPr="000B143E" w:rsidRDefault="00855B6D" w:rsidP="00855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43E">
        <w:rPr>
          <w:rFonts w:ascii="Times New Roman" w:hAnsi="Times New Roman" w:cs="Times New Roman"/>
          <w:b/>
          <w:sz w:val="24"/>
          <w:szCs w:val="24"/>
        </w:rPr>
        <w:t>Федерального учебного плана начального общего образования</w:t>
      </w:r>
      <w:bookmarkStart w:id="0" w:name="_GoBack"/>
      <w:bookmarkEnd w:id="0"/>
    </w:p>
    <w:tbl>
      <w:tblPr>
        <w:tblpPr w:leftFromText="180" w:rightFromText="180" w:vertAnchor="text" w:horzAnchor="page" w:tblpXSpec="center" w:tblpY="47"/>
        <w:tblW w:w="9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5"/>
        <w:gridCol w:w="941"/>
        <w:gridCol w:w="943"/>
        <w:gridCol w:w="943"/>
        <w:gridCol w:w="943"/>
        <w:gridCol w:w="1001"/>
      </w:tblGrid>
      <w:tr w:rsidR="00855B6D" w:rsidRPr="00FA3C0C" w:rsidTr="00043E7E">
        <w:trPr>
          <w:trHeight w:val="839"/>
        </w:trPr>
        <w:tc>
          <w:tcPr>
            <w:tcW w:w="9236" w:type="dxa"/>
            <w:gridSpan w:val="6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план начального общего образования</w:t>
            </w:r>
          </w:p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(5-дневная учебная неделя с изучением родного языка или обучением на родном языке, вариант 3)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  <w:vMerge w:val="restart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предметы/ Классы</w:t>
            </w:r>
          </w:p>
        </w:tc>
        <w:tc>
          <w:tcPr>
            <w:tcW w:w="3770" w:type="dxa"/>
            <w:gridSpan w:val="4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001" w:type="dxa"/>
            <w:vMerge w:val="restart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855B6D" w:rsidRPr="00FA3C0C" w:rsidTr="00043E7E">
        <w:trPr>
          <w:trHeight w:val="275"/>
        </w:trPr>
        <w:tc>
          <w:tcPr>
            <w:tcW w:w="4465" w:type="dxa"/>
            <w:vMerge/>
            <w:tcBorders>
              <w:top w:val="nil"/>
            </w:tcBorders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класс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IIкласс</w:t>
            </w:r>
            <w:proofErr w:type="spellEnd"/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 класс</w:t>
            </w:r>
          </w:p>
        </w:tc>
        <w:tc>
          <w:tcPr>
            <w:tcW w:w="1001" w:type="dxa"/>
            <w:vMerge/>
            <w:tcBorders>
              <w:top w:val="nil"/>
            </w:tcBorders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B6D" w:rsidRPr="00FA3C0C" w:rsidTr="00043E7E">
        <w:trPr>
          <w:trHeight w:val="308"/>
        </w:trPr>
        <w:tc>
          <w:tcPr>
            <w:tcW w:w="4465" w:type="dxa"/>
            <w:tcBorders>
              <w:top w:val="nil"/>
            </w:tcBorders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часть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nil"/>
            </w:tcBorders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855B6D" w:rsidRPr="00FA3C0C" w:rsidTr="00043E7E">
        <w:trPr>
          <w:trHeight w:val="277"/>
        </w:trPr>
        <w:tc>
          <w:tcPr>
            <w:tcW w:w="4465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Родной (русский) язык</w:t>
            </w:r>
          </w:p>
          <w:p w:rsidR="00855B6D" w:rsidRPr="00FA3C0C" w:rsidRDefault="00855B6D" w:rsidP="00043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 xml:space="preserve">Родной </w:t>
            </w:r>
            <w:r w:rsidRPr="00FA3C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(кабардино-черкесский) </w:t>
            </w:r>
            <w:proofErr w:type="spellStart"/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  <w:p w:rsidR="00855B6D" w:rsidRPr="00FA3C0C" w:rsidRDefault="00855B6D" w:rsidP="00043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Родной (балкарский) язык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51037A" w:rsidRDefault="00855B6D" w:rsidP="00043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на родном </w:t>
            </w:r>
            <w:r w:rsidRPr="00FA3C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(русском) </w:t>
            </w:r>
            <w:proofErr w:type="gramStart"/>
            <w:r w:rsidRPr="00FA3C0C">
              <w:rPr>
                <w:rFonts w:ascii="Times New Roman" w:hAnsi="Times New Roman" w:cs="Times New Roman"/>
                <w:sz w:val="24"/>
                <w:szCs w:val="24"/>
              </w:rPr>
              <w:t xml:space="preserve">языке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Литературное</w:t>
            </w:r>
            <w:proofErr w:type="gramEnd"/>
            <w:r w:rsidRPr="00FA3C0C">
              <w:rPr>
                <w:rFonts w:ascii="Times New Roman" w:hAnsi="Times New Roman" w:cs="Times New Roman"/>
                <w:sz w:val="24"/>
                <w:szCs w:val="24"/>
              </w:rPr>
              <w:t xml:space="preserve"> чтение на родном </w:t>
            </w:r>
            <w:r w:rsidRPr="00FA3C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(кабардино-черкесском) </w:t>
            </w: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  <w:r w:rsidRPr="00FA3C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5B6D" w:rsidRPr="00FA3C0C" w:rsidRDefault="00855B6D" w:rsidP="00043E7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Литерат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на род</w:t>
            </w: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(балкар</w:t>
            </w:r>
            <w:r w:rsidRPr="00FA3C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  <w:r w:rsidRPr="00FA3C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55B6D" w:rsidRPr="00FA3C0C" w:rsidTr="00043E7E">
        <w:trPr>
          <w:trHeight w:val="374"/>
        </w:trPr>
        <w:tc>
          <w:tcPr>
            <w:tcW w:w="4465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55B6D" w:rsidRPr="00FA3C0C" w:rsidTr="00043E7E">
        <w:trPr>
          <w:trHeight w:val="380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</w:tr>
      <w:tr w:rsidR="00855B6D" w:rsidRPr="00FA3C0C" w:rsidTr="00043E7E">
        <w:trPr>
          <w:trHeight w:val="380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 xml:space="preserve">Основы религиозных культур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 этики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55B6D" w:rsidRPr="00FA3C0C" w:rsidTr="00043E7E">
        <w:trPr>
          <w:trHeight w:val="353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7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Итого в обязательной части: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</w:tr>
      <w:tr w:rsidR="00855B6D" w:rsidRPr="00FA3C0C" w:rsidTr="00043E7E">
        <w:trPr>
          <w:trHeight w:val="271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2966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FA3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Внеурочная деятельность: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Разговоры о важном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Предметный кружок «Мир родного языка»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proofErr w:type="spellStart"/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Здоровейка</w:t>
            </w:r>
            <w:proofErr w:type="spellEnd"/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Функциональная  грамотность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 студия «Яне волшебник, я только учусь»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55B6D" w:rsidRPr="00FA3C0C" w:rsidTr="00043E7E">
        <w:trPr>
          <w:trHeight w:val="274"/>
        </w:trPr>
        <w:tc>
          <w:tcPr>
            <w:tcW w:w="4465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94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:rsidR="00855B6D" w:rsidRPr="00FA3C0C" w:rsidRDefault="00855B6D" w:rsidP="00043E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614A2B" w:rsidRDefault="00614A2B"/>
    <w:sectPr w:rsidR="00614A2B" w:rsidSect="00855B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E6"/>
    <w:rsid w:val="00614A2B"/>
    <w:rsid w:val="00855B6D"/>
    <w:rsid w:val="00FA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5891F-F86E-4840-90DE-FF8CC62A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B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</dc:creator>
  <cp:keywords/>
  <dc:description/>
  <cp:lastModifiedBy>202</cp:lastModifiedBy>
  <cp:revision>2</cp:revision>
  <dcterms:created xsi:type="dcterms:W3CDTF">2026-09-22T18:18:00Z</dcterms:created>
  <dcterms:modified xsi:type="dcterms:W3CDTF">2026-09-22T18:19:00Z</dcterms:modified>
</cp:coreProperties>
</file>