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91" w:rsidRPr="00961C91" w:rsidRDefault="00961C91" w:rsidP="00961C91">
      <w:pPr>
        <w:widowControl w:val="0"/>
        <w:spacing w:after="15" w:line="170" w:lineRule="exact"/>
        <w:jc w:val="right"/>
        <w:rPr>
          <w:rFonts w:ascii="LiberationSerif" w:hAnsi="LiberationSerif"/>
          <w:bCs/>
          <w:sz w:val="20"/>
        </w:rPr>
      </w:pPr>
      <w:r w:rsidRPr="00961C91">
        <w:rPr>
          <w:rFonts w:ascii="LiberationSerif" w:hAnsi="LiberationSerif"/>
          <w:bCs/>
          <w:sz w:val="20"/>
        </w:rPr>
        <w:t>Приложение к</w:t>
      </w:r>
    </w:p>
    <w:p w:rsidR="00961C91" w:rsidRPr="00961C91" w:rsidRDefault="00961C91" w:rsidP="00961C91">
      <w:pPr>
        <w:widowControl w:val="0"/>
        <w:spacing w:after="15" w:line="170" w:lineRule="exact"/>
        <w:jc w:val="right"/>
        <w:rPr>
          <w:rFonts w:ascii="LiberationSerif" w:hAnsi="LiberationSerif"/>
          <w:bCs/>
          <w:sz w:val="20"/>
        </w:rPr>
      </w:pPr>
      <w:r w:rsidRPr="00961C91">
        <w:rPr>
          <w:rFonts w:ascii="LiberationSerif" w:hAnsi="LiberationSerif"/>
          <w:bCs/>
          <w:sz w:val="20"/>
        </w:rPr>
        <w:t>Основной общеобразовательной программе</w:t>
      </w:r>
    </w:p>
    <w:p w:rsidR="00961C91" w:rsidRPr="00961C91" w:rsidRDefault="00961C91" w:rsidP="00961C91">
      <w:pPr>
        <w:widowControl w:val="0"/>
        <w:spacing w:after="15" w:line="170" w:lineRule="exact"/>
        <w:jc w:val="right"/>
        <w:rPr>
          <w:rFonts w:ascii="LiberationSerif" w:hAnsi="LiberationSerif"/>
          <w:bCs/>
          <w:sz w:val="20"/>
        </w:rPr>
      </w:pPr>
      <w:r w:rsidRPr="00961C91">
        <w:rPr>
          <w:rFonts w:ascii="LiberationSerif" w:hAnsi="LiberationSerif"/>
          <w:bCs/>
          <w:sz w:val="20"/>
        </w:rPr>
        <w:t>основного общего образования</w:t>
      </w:r>
    </w:p>
    <w:p w:rsidR="00961C91" w:rsidRPr="00961C91" w:rsidRDefault="00961C91" w:rsidP="00961C91">
      <w:pPr>
        <w:widowControl w:val="0"/>
        <w:spacing w:after="15" w:line="170" w:lineRule="exact"/>
        <w:jc w:val="right"/>
        <w:rPr>
          <w:rFonts w:ascii="LiberationSerif" w:hAnsi="LiberationSerif"/>
          <w:bCs/>
          <w:sz w:val="20"/>
        </w:rPr>
      </w:pPr>
      <w:r w:rsidRPr="00961C91">
        <w:rPr>
          <w:rFonts w:ascii="LiberationSerif" w:hAnsi="LiberationSerif"/>
          <w:bCs/>
          <w:sz w:val="20"/>
        </w:rPr>
        <w:t>МКОУ «СОШ №6 им.М.Ю.Лермонтова» г.Баксана</w:t>
      </w:r>
    </w:p>
    <w:p w:rsidR="004F48C8" w:rsidRDefault="004F48C8" w:rsidP="004F48C8">
      <w:pPr>
        <w:widowControl w:val="0"/>
        <w:spacing w:after="15" w:line="170" w:lineRule="exact"/>
        <w:jc w:val="both"/>
        <w:rPr>
          <w:sz w:val="26"/>
        </w:rPr>
      </w:pPr>
    </w:p>
    <w:p w:rsidR="004F48C8" w:rsidRDefault="004F48C8" w:rsidP="004F48C8">
      <w:pPr>
        <w:widowControl w:val="0"/>
        <w:spacing w:after="15" w:line="170" w:lineRule="exact"/>
        <w:jc w:val="both"/>
        <w:rPr>
          <w:b/>
          <w:sz w:val="17"/>
        </w:rPr>
      </w:pPr>
    </w:p>
    <w:p w:rsidR="004F48C8" w:rsidRDefault="004F48C8" w:rsidP="004F48C8">
      <w:pPr>
        <w:jc w:val="both"/>
        <w:rPr>
          <w:b/>
          <w:sz w:val="28"/>
        </w:rPr>
      </w:pPr>
    </w:p>
    <w:p w:rsidR="004F48C8" w:rsidRDefault="004F48C8" w:rsidP="004F48C8">
      <w:pPr>
        <w:jc w:val="both"/>
        <w:rPr>
          <w:b/>
          <w:sz w:val="28"/>
        </w:rPr>
      </w:pPr>
    </w:p>
    <w:p w:rsidR="004F48C8" w:rsidRDefault="004F48C8" w:rsidP="004F48C8">
      <w:pPr>
        <w:jc w:val="both"/>
        <w:rPr>
          <w:b/>
          <w:sz w:val="28"/>
        </w:rPr>
      </w:pPr>
    </w:p>
    <w:p w:rsidR="004F48C8" w:rsidRDefault="004F48C8" w:rsidP="004F48C8">
      <w:pPr>
        <w:jc w:val="both"/>
        <w:rPr>
          <w:b/>
          <w:sz w:val="28"/>
        </w:rPr>
      </w:pPr>
    </w:p>
    <w:p w:rsidR="00961C91" w:rsidRDefault="00961C91" w:rsidP="00961C91">
      <w:pPr>
        <w:spacing w:line="408" w:lineRule="auto"/>
        <w:ind w:left="120"/>
        <w:jc w:val="center"/>
        <w:rPr>
          <w:b/>
          <w:sz w:val="28"/>
          <w:szCs w:val="28"/>
        </w:rPr>
      </w:pPr>
      <w:r w:rsidRPr="00A40CB6">
        <w:rPr>
          <w:b/>
          <w:sz w:val="28"/>
          <w:szCs w:val="28"/>
        </w:rPr>
        <w:t>РАБОЧАЯ ПРОГРАММА</w:t>
      </w:r>
    </w:p>
    <w:p w:rsidR="00961C91" w:rsidRPr="00A40CB6" w:rsidRDefault="00961C91" w:rsidP="00961C91">
      <w:pPr>
        <w:spacing w:line="408" w:lineRule="auto"/>
        <w:ind w:left="120"/>
        <w:jc w:val="center"/>
        <w:rPr>
          <w:sz w:val="28"/>
          <w:szCs w:val="28"/>
        </w:rPr>
      </w:pPr>
    </w:p>
    <w:p w:rsidR="00961C91" w:rsidRDefault="00961C91" w:rsidP="00961C91">
      <w:pPr>
        <w:spacing w:line="408" w:lineRule="auto"/>
        <w:ind w:left="120"/>
        <w:jc w:val="center"/>
      </w:pPr>
      <w:r w:rsidRPr="00A40CB6">
        <w:rPr>
          <w:b/>
          <w:sz w:val="28"/>
          <w:szCs w:val="28"/>
        </w:rPr>
        <w:t xml:space="preserve">учебного курса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Финансов</w:t>
      </w:r>
      <w:r w:rsidRPr="00A3443F">
        <w:rPr>
          <w:b/>
          <w:sz w:val="28"/>
          <w:szCs w:val="28"/>
        </w:rPr>
        <w:t>ая грамотность</w:t>
      </w:r>
      <w:r>
        <w:rPr>
          <w:b/>
          <w:sz w:val="28"/>
          <w:szCs w:val="28"/>
        </w:rPr>
        <w:t>»</w:t>
      </w:r>
    </w:p>
    <w:p w:rsidR="00961C91" w:rsidRPr="00A40CB6" w:rsidRDefault="00961C91" w:rsidP="00961C91">
      <w:pPr>
        <w:ind w:left="120"/>
        <w:jc w:val="center"/>
        <w:rPr>
          <w:sz w:val="28"/>
          <w:szCs w:val="28"/>
        </w:rPr>
      </w:pPr>
      <w:r w:rsidRPr="00A40CB6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t>10-11</w:t>
      </w:r>
      <w:r w:rsidRPr="00A40CB6">
        <w:rPr>
          <w:sz w:val="28"/>
          <w:szCs w:val="28"/>
        </w:rPr>
        <w:t xml:space="preserve"> классов</w:t>
      </w:r>
    </w:p>
    <w:p w:rsidR="004F48C8" w:rsidRDefault="004F48C8" w:rsidP="004F48C8">
      <w:pPr>
        <w:jc w:val="both"/>
        <w:rPr>
          <w:b/>
          <w:sz w:val="28"/>
        </w:rPr>
      </w:pPr>
    </w:p>
    <w:p w:rsidR="004F48C8" w:rsidRDefault="004F48C8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961C91" w:rsidRDefault="00961C91" w:rsidP="004F48C8">
      <w:pPr>
        <w:jc w:val="both"/>
        <w:rPr>
          <w:b/>
          <w:sz w:val="28"/>
        </w:rPr>
      </w:pPr>
    </w:p>
    <w:p w:rsidR="004F48C8" w:rsidRDefault="004F48C8" w:rsidP="004F48C8">
      <w:pPr>
        <w:jc w:val="both"/>
        <w:rPr>
          <w:b/>
          <w:sz w:val="28"/>
        </w:rPr>
      </w:pPr>
    </w:p>
    <w:p w:rsidR="004F48C8" w:rsidRPr="0021205A" w:rsidRDefault="004F48C8" w:rsidP="004F48C8">
      <w:pPr>
        <w:spacing w:after="0" w:line="264" w:lineRule="auto"/>
      </w:pPr>
      <w:bookmarkStart w:id="0" w:name="block-7403594"/>
      <w:r w:rsidRPr="0021205A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w w:val="90"/>
          <w:sz w:val="28"/>
          <w:szCs w:val="28"/>
        </w:rPr>
      </w:pPr>
      <w:bookmarkStart w:id="1" w:name="block-7403592"/>
      <w:bookmarkEnd w:id="0"/>
      <w:r w:rsidRPr="009D67F8">
        <w:rPr>
          <w:rFonts w:ascii="Times New Roman" w:hAnsi="Times New Roman"/>
          <w:sz w:val="28"/>
          <w:szCs w:val="28"/>
        </w:rPr>
        <w:t>Учебн</w:t>
      </w:r>
      <w:r w:rsidR="00961C91">
        <w:rPr>
          <w:rFonts w:ascii="Times New Roman" w:hAnsi="Times New Roman"/>
          <w:sz w:val="28"/>
          <w:szCs w:val="28"/>
        </w:rPr>
        <w:t>ый курс «Финансовая грамотность</w:t>
      </w:r>
      <w:r w:rsidRPr="009D67F8">
        <w:rPr>
          <w:rFonts w:ascii="Times New Roman" w:hAnsi="Times New Roman"/>
          <w:sz w:val="28"/>
          <w:szCs w:val="28"/>
        </w:rPr>
        <w:t>» отражает современные тенденции развития образования, имеет тесные межпредметные связи с курсами обществознания, истории, географии, а также математики. Он направлен на формирование универсальных учебных действий, обеспечивающих развитие познавательных и коммуникативных способностей учащихся 10-11 классов. Одним из основных видов деятельности, способствующих развитию познавательного интереса, является исследовательская деятельность. В курсе «Финансовая грамотность» она осуществляется по ключевым финансовым вопросам, актуальным в современном мире, на основе личного участия, обучающегося в определении проблемных финансовых ситуаций, изучении способов решения выявленных проблем, обсуждении и выборе варианта действий, проведении опросов в социуме, подведении итогов исследования.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>Цели обучения: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 </w:t>
      </w: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приобретение опыта решения задач на управление личными финансами учащимися 10—11 классов на основе практико-ориентированного подхода с применением современных информационных и цифровых технологий;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формирование финансовой грамотности у учащихся 10—11 классов для принятия аргументированных решений на основе альтернатив в цифровом мире.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Для достижения поставленных целей предлагается решение следующих задач: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раскрыть эволюцию денег и их роль денег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практикой использования различных, в том числе цифровых денег;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освоить механизм управления личными финансами;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изучить и применить инструменты сбережения и инвестирования в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процессами кредитования и заимствования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рассмотреть возможности применения современных, в том числе цифровых технологий в процессе финансового планирования;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определить возможности формирования современной личности как условия поиска себя в динамично меняющимся мире;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исследовать финансовые возможности для реализации стартапа.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По своей структуре Программа является общеобразовательной, предназначена для реализации на уровне среднего общего образования.  </w:t>
      </w:r>
      <w:r w:rsidRPr="009D67F8">
        <w:rPr>
          <w:rFonts w:ascii="Times New Roman" w:hAnsi="Times New Roman"/>
          <w:sz w:val="28"/>
          <w:szCs w:val="28"/>
        </w:rPr>
        <w:lastRenderedPageBreak/>
        <w:t>Реализация Программы рассчитана на два года обучения (10—11 классы) по 1 часу в неделю в течение каждого года:</w:t>
      </w:r>
    </w:p>
    <w:p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10 класс-34 часа</w:t>
      </w:r>
    </w:p>
    <w:p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11 класс-34 часа</w:t>
      </w:r>
    </w:p>
    <w:p w:rsidR="004F48C8" w:rsidRDefault="004F48C8" w:rsidP="004F48C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СОДЕРЖАНИЕ ОБУЧЕНИЯ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lock-7403588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823CA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F48C8" w:rsidRPr="00C823CA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1. Банковская система: услуги и продукты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Банковская система. 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начисления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простых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и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сложных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процентов.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возмещения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вкладов.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Основные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параметры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депозита.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Как сберечь деньги с помощью депозитов. Банковские карты, электронные финансы: как сохранить сбережения в драгоценных металлах. Кредит: зачем он нужен и где его получить. Какой кредит выбрать и какие условия предпочесть.</w:t>
      </w:r>
      <w:r w:rsidRPr="009C5F79">
        <w:rPr>
          <w:rFonts w:ascii="Times New Roman" w:hAnsi="Times New Roman"/>
          <w:spacing w:val="-1"/>
          <w:sz w:val="28"/>
          <w:szCs w:val="28"/>
        </w:rPr>
        <w:t xml:space="preserve"> Вид</w:t>
      </w:r>
      <w:r w:rsidRPr="009C5F7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кредита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–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процентная</w:t>
      </w:r>
      <w:r w:rsidRPr="009C5F79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ставка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по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кредиту.</w:t>
      </w:r>
      <w:r w:rsidRPr="009C5F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Ключевая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характеристика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 xml:space="preserve">выбора </w:t>
      </w:r>
      <w:r w:rsidRPr="009C5F79">
        <w:rPr>
          <w:rFonts w:ascii="Times New Roman" w:hAnsi="Times New Roman"/>
          <w:spacing w:val="-57"/>
          <w:sz w:val="28"/>
          <w:szCs w:val="28"/>
        </w:rPr>
        <w:t xml:space="preserve">  </w:t>
      </w:r>
      <w:r w:rsidRPr="009C5F79">
        <w:rPr>
          <w:rFonts w:ascii="Times New Roman" w:hAnsi="Times New Roman"/>
          <w:sz w:val="28"/>
          <w:szCs w:val="28"/>
        </w:rPr>
        <w:t>депозита и</w:t>
      </w:r>
      <w:r w:rsidRPr="009C5F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кредита.</w:t>
      </w: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2. Фондовый рынок: как его использовать для роста доходов.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Что такое ценные бумаги и какие они бывают. Профессиональные участники рынка ценных бумаг. Граждане на</w:t>
      </w:r>
      <w:r w:rsidRPr="009C5F79">
        <w:rPr>
          <w:rFonts w:ascii="Times New Roman" w:hAnsi="Times New Roman"/>
          <w:b/>
          <w:bCs/>
          <w:sz w:val="28"/>
          <w:szCs w:val="28"/>
        </w:rPr>
        <w:t> </w:t>
      </w:r>
      <w:r w:rsidRPr="009C5F79">
        <w:rPr>
          <w:rFonts w:ascii="Times New Roman" w:hAnsi="Times New Roman"/>
          <w:sz w:val="28"/>
          <w:szCs w:val="28"/>
        </w:rPr>
        <w:t>рынке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3. Налоги: почему их надо платить.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Система налогообложения в РФ. Что такое налоги и почему их надо платить. Основы налогообложения граждан. Права и обязанности налогоплательщиков. Налоговая инспекция. Налоговые вычеты, или как вернуть налоги в семейный бюджет.</w:t>
      </w: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4. Личное финансовое планирование.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 xml:space="preserve">Роль денег в нашей жизни. Риски в мире денег. 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Семейный бюджет. Личный бюджет. Как составить личный финансовый план. Защита индивидуальных финансовых проектов. </w:t>
      </w: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Pr="009C5F79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Pr="004F48C8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8C8">
        <w:rPr>
          <w:rFonts w:ascii="Times New Roman" w:hAnsi="Times New Roman" w:cs="Times New Roman"/>
          <w:b/>
          <w:sz w:val="28"/>
          <w:szCs w:val="28"/>
        </w:rPr>
        <w:lastRenderedPageBreak/>
        <w:t>11 класс</w:t>
      </w:r>
    </w:p>
    <w:p w:rsidR="004F48C8" w:rsidRPr="009C5F79" w:rsidRDefault="004F48C8" w:rsidP="004F48C8">
      <w:pPr>
        <w:pStyle w:val="af0"/>
        <w:spacing w:after="0" w:line="264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5. «Обеспеченная старость: возможности пенсионного накопления»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Факторы, влияющие на размер будущей пенсии, риски, присущие различным программам пенсионного обеспечения, понимание личной ответственности в пенсионном обеспечении, существование риска в разного рода пенсионных программах; важность пенсионных накоплений в России. Поиск актуальной информации на сайте Пенсионного фонда РФ, а также других ресурсах; формула расчета размера пенсии.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выбора негосударственного пенсионного фонда на рынке пенсионного обеспечения согласно целевым критериям.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поиска актуальной и достоверной информации, решение задач на расчет размера пенсии по формуле.</w:t>
      </w:r>
    </w:p>
    <w:p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6. «Собственный бизнес: как создать и не потерять»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Бизнес; финансовые риски и неудачи бизнеса; алгоритм бизнес-плана; самообразования для развития бизнеса, стартап, бухучет, уставной капитал, доходы, расходы, прибыль, налогообложение, бизнес идеи.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Поиск актуальной информации по стартапам и ведению бизнеса. Маркетинг, менеджмент.</w:t>
      </w:r>
    </w:p>
    <w:p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7. «Риски в мире денег: как защититься от разорения»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Способы сохранности денег;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и как не попасться на «хорошие» предложения.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Защита и безопасность личной информации в сети Интернет (быть осторожным с паролями, пин-кодами и др.); поиск актуальной информации на сайтах компаний и государственных служб; сопоставление и анализ полученной информации из различных источников.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8. «Страхование: что и как надо страховать, чтобы не попасть в беду»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Основные задачи и принципы страхования; страховые продукты в различных сферах жизни; преимущества и последствия заключения договоров на 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</w:t>
      </w: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Pr="00C823CA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УЧЕБНОГО КУРСА «</w:t>
      </w:r>
      <w:r>
        <w:rPr>
          <w:rFonts w:ascii="Times New Roman" w:hAnsi="Times New Roman"/>
          <w:b/>
          <w:sz w:val="28"/>
        </w:rPr>
        <w:t>ФИНАНСОВАЯ ГРАМОТНОСТЬ</w:t>
      </w:r>
      <w:r w:rsidRPr="0021205A">
        <w:rPr>
          <w:rFonts w:ascii="Times New Roman" w:hAnsi="Times New Roman"/>
          <w:b/>
          <w:sz w:val="28"/>
        </w:rPr>
        <w:t>» НА УРОВНЕ ОСНОВНОГО ОБЩЕГО ОБРАЗОВАНИЯ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ЛИЧНОСТНЫЕ РЕЗУЛЬТАТЫ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 xml:space="preserve">Личностные результаты </w:t>
      </w:r>
      <w:r w:rsidRPr="0021205A">
        <w:rPr>
          <w:rFonts w:ascii="Times New Roman" w:hAnsi="Times New Roman"/>
          <w:sz w:val="28"/>
        </w:rPr>
        <w:t>освоения программы учебного курса «</w:t>
      </w:r>
      <w:r>
        <w:rPr>
          <w:rFonts w:ascii="Times New Roman" w:hAnsi="Times New Roman"/>
          <w:sz w:val="28"/>
        </w:rPr>
        <w:t>Финансовая грамотность</w:t>
      </w:r>
      <w:r w:rsidRPr="0021205A">
        <w:rPr>
          <w:rFonts w:ascii="Times New Roman" w:hAnsi="Times New Roman"/>
          <w:sz w:val="28"/>
        </w:rPr>
        <w:t>» характеризуются: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1) патриотическое воспитание:</w:t>
      </w:r>
    </w:p>
    <w:p w:rsidR="004F48C8" w:rsidRPr="009C5F79" w:rsidRDefault="004F48C8" w:rsidP="004F48C8">
      <w:pPr>
        <w:spacing w:after="0" w:line="264" w:lineRule="auto"/>
        <w:ind w:firstLine="227"/>
        <w:jc w:val="both"/>
        <w:rPr>
          <w:rFonts w:ascii="Times New Roman" w:hAnsi="Times New Roman"/>
          <w:sz w:val="28"/>
          <w:szCs w:val="28"/>
        </w:rPr>
      </w:pPr>
      <w:r w:rsidRPr="008D56BB">
        <w:rPr>
          <w:rFonts w:ascii="Times New Roman" w:hAnsi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</w:t>
      </w:r>
      <w:r>
        <w:rPr>
          <w:rFonts w:ascii="Times New Roman" w:hAnsi="Times New Roman"/>
          <w:sz w:val="28"/>
          <w:szCs w:val="28"/>
        </w:rPr>
        <w:t>символам России, своего края,</w:t>
      </w:r>
      <w:r w:rsidRPr="004F48C8">
        <w:rPr>
          <w:rStyle w:val="a9"/>
          <w:lang w:val="ru-RU"/>
        </w:rPr>
        <w:t xml:space="preserve"> </w:t>
      </w:r>
      <w:r w:rsidRPr="009C5F79">
        <w:rPr>
          <w:rStyle w:val="c1"/>
          <w:rFonts w:ascii="Times New Roman" w:hAnsi="Times New Roman"/>
          <w:sz w:val="28"/>
          <w:szCs w:val="28"/>
        </w:rPr>
        <w:t>становление ценностного отношения к своей Родине — России, в том числе через изучение фактов из истории появления российских денег, развития между людьми обмена, торговых и финансовых отношений, осознания материальных и нематериальных богатств России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4F48C8" w:rsidRPr="009C5F79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21205A">
        <w:rPr>
          <w:rFonts w:ascii="Times New Roman" w:hAnsi="Times New Roman"/>
          <w:sz w:val="28"/>
        </w:rPr>
        <w:t>готовностью к выполнению обязанностей гражданина и реализ</w:t>
      </w:r>
      <w:r>
        <w:rPr>
          <w:rFonts w:ascii="Times New Roman" w:hAnsi="Times New Roman"/>
          <w:sz w:val="28"/>
        </w:rPr>
        <w:t xml:space="preserve">ации его прав, представлением об </w:t>
      </w:r>
      <w:r w:rsidRPr="0021205A">
        <w:rPr>
          <w:rFonts w:ascii="Times New Roman" w:hAnsi="Times New Roman"/>
          <w:sz w:val="28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</w:t>
      </w:r>
      <w:r w:rsidRPr="009C5F79">
        <w:rPr>
          <w:rFonts w:ascii="Times New Roman" w:hAnsi="Times New Roman"/>
          <w:sz w:val="28"/>
          <w:szCs w:val="28"/>
        </w:rPr>
        <w:t xml:space="preserve">; </w:t>
      </w:r>
      <w:r w:rsidRPr="009C5F79">
        <w:rPr>
          <w:rStyle w:val="c1"/>
          <w:rFonts w:ascii="Times New Roman" w:hAnsi="Times New Roman"/>
          <w:sz w:val="28"/>
          <w:szCs w:val="28"/>
        </w:rPr>
        <w:t>мотивация на достижение личных финансовых целей и общих финансовых целей семьи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3) трудовое воспитание: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установкой на активное участие в решении практических задач </w:t>
      </w:r>
      <w:r>
        <w:rPr>
          <w:rFonts w:ascii="Times New Roman" w:hAnsi="Times New Roman"/>
          <w:sz w:val="28"/>
        </w:rPr>
        <w:t>в области финансов</w:t>
      </w:r>
      <w:r w:rsidRPr="0021205A">
        <w:rPr>
          <w:rFonts w:ascii="Times New Roman" w:hAnsi="Times New Roman"/>
          <w:sz w:val="28"/>
        </w:rPr>
        <w:t xml:space="preserve">, осознанием важности </w:t>
      </w:r>
      <w:r>
        <w:rPr>
          <w:rFonts w:ascii="Times New Roman" w:hAnsi="Times New Roman"/>
          <w:sz w:val="28"/>
        </w:rPr>
        <w:t>финансового</w:t>
      </w:r>
      <w:r w:rsidRPr="0021205A">
        <w:rPr>
          <w:rFonts w:ascii="Times New Roman" w:hAnsi="Times New Roman"/>
          <w:sz w:val="28"/>
        </w:rPr>
        <w:t xml:space="preserve">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lastRenderedPageBreak/>
        <w:t>4) эстетическое воспитание: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способностью к эмоциональному и эстетическому восприятию </w:t>
      </w:r>
      <w:r>
        <w:rPr>
          <w:rFonts w:ascii="Times New Roman" w:hAnsi="Times New Roman"/>
          <w:sz w:val="28"/>
        </w:rPr>
        <w:t>экономических суб</w:t>
      </w:r>
      <w:r w:rsidRPr="0021205A">
        <w:rPr>
          <w:rFonts w:ascii="Times New Roman" w:hAnsi="Times New Roman"/>
          <w:sz w:val="28"/>
        </w:rPr>
        <w:t xml:space="preserve">ъектов, задач, решений, рассуждений, умению видеть </w:t>
      </w:r>
      <w:r>
        <w:rPr>
          <w:rFonts w:ascii="Times New Roman" w:hAnsi="Times New Roman"/>
          <w:sz w:val="28"/>
        </w:rPr>
        <w:t>экономические</w:t>
      </w:r>
      <w:r w:rsidRPr="0021205A">
        <w:rPr>
          <w:rFonts w:ascii="Times New Roman" w:hAnsi="Times New Roman"/>
          <w:sz w:val="28"/>
        </w:rPr>
        <w:t xml:space="preserve"> закономерности в </w:t>
      </w:r>
      <w:r>
        <w:rPr>
          <w:rFonts w:ascii="Times New Roman" w:hAnsi="Times New Roman"/>
          <w:sz w:val="28"/>
        </w:rPr>
        <w:t>обществе</w:t>
      </w:r>
      <w:r w:rsidRPr="0021205A">
        <w:rPr>
          <w:rFonts w:ascii="Times New Roman" w:hAnsi="Times New Roman"/>
          <w:sz w:val="28"/>
        </w:rPr>
        <w:t>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5) ценности научного познания: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</w:t>
      </w:r>
      <w:r>
        <w:rPr>
          <w:rFonts w:ascii="Times New Roman" w:hAnsi="Times New Roman"/>
          <w:sz w:val="28"/>
        </w:rPr>
        <w:t>экономической</w:t>
      </w:r>
      <w:r w:rsidRPr="0021205A">
        <w:rPr>
          <w:rFonts w:ascii="Times New Roman" w:hAnsi="Times New Roman"/>
          <w:sz w:val="28"/>
        </w:rPr>
        <w:t xml:space="preserve"> науки как сферы человеческой деятельности, этапов её развития и значимости для развития цивилизации, овладением языком </w:t>
      </w:r>
      <w:r>
        <w:rPr>
          <w:rFonts w:ascii="Times New Roman" w:hAnsi="Times New Roman"/>
          <w:sz w:val="28"/>
        </w:rPr>
        <w:t>экономики</w:t>
      </w:r>
      <w:r w:rsidRPr="0021205A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финансовой</w:t>
      </w:r>
      <w:r w:rsidRPr="0021205A">
        <w:rPr>
          <w:rFonts w:ascii="Times New Roman" w:hAnsi="Times New Roman"/>
          <w:sz w:val="28"/>
        </w:rPr>
        <w:t xml:space="preserve"> культур</w:t>
      </w:r>
      <w:r>
        <w:rPr>
          <w:rFonts w:ascii="Times New Roman" w:hAnsi="Times New Roman"/>
          <w:sz w:val="28"/>
        </w:rPr>
        <w:t>ы</w:t>
      </w:r>
      <w:r w:rsidRPr="0021205A">
        <w:rPr>
          <w:rFonts w:ascii="Times New Roman" w:hAnsi="Times New Roman"/>
          <w:sz w:val="28"/>
        </w:rPr>
        <w:t xml:space="preserve"> как средством познания мира, овладением простейшими навыками исследовательской деятельности;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6) физическое воспитание, формир</w:t>
      </w:r>
      <w:bookmarkStart w:id="3" w:name="_GoBack"/>
      <w:bookmarkEnd w:id="3"/>
      <w:r w:rsidRPr="0021205A">
        <w:rPr>
          <w:rFonts w:ascii="Times New Roman" w:hAnsi="Times New Roman"/>
          <w:b/>
          <w:sz w:val="28"/>
        </w:rPr>
        <w:t>ование культуры здоровья и эмоционального благополучия: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готовностью применять знания </w:t>
      </w:r>
      <w:r>
        <w:rPr>
          <w:rFonts w:ascii="Times New Roman" w:hAnsi="Times New Roman"/>
          <w:sz w:val="28"/>
        </w:rPr>
        <w:t xml:space="preserve">в области финансов </w:t>
      </w:r>
      <w:r w:rsidRPr="0021205A">
        <w:rPr>
          <w:rFonts w:ascii="Times New Roman" w:hAnsi="Times New Roman"/>
          <w:sz w:val="28"/>
        </w:rPr>
        <w:t>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7) экологическое воспитание: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ориентацией на применение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финансовой грамоты, развитию умений принимать успешные финансовые решения, активность и самостоятельность в познавательной деятельности;</w:t>
      </w:r>
    </w:p>
    <w:p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lastRenderedPageBreak/>
        <w:t>- осознание своих привычек при пользовании деньгами и возможностей изменения этих привычек при формировании финансово грамотного поведения;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МЕТАПРЕДМЕТНЫЕ РЕЗУЛЬТАТЫ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выявлять и характеризовать существенные признаки </w:t>
      </w:r>
      <w:r>
        <w:rPr>
          <w:rFonts w:ascii="Times New Roman" w:hAnsi="Times New Roman"/>
          <w:sz w:val="28"/>
        </w:rPr>
        <w:t xml:space="preserve">экономических </w:t>
      </w:r>
      <w:r w:rsidRPr="0021205A">
        <w:rPr>
          <w:rFonts w:ascii="Times New Roman" w:hAnsi="Times New Roman"/>
          <w:sz w:val="28"/>
        </w:rPr>
        <w:t>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самостоятельно несложные доказательства фактов</w:t>
      </w:r>
      <w:r>
        <w:rPr>
          <w:rFonts w:ascii="Times New Roman" w:hAnsi="Times New Roman"/>
          <w:sz w:val="28"/>
        </w:rPr>
        <w:t xml:space="preserve"> для принятия решения в сфере финансовой грамотности</w:t>
      </w:r>
      <w:r w:rsidRPr="0021205A">
        <w:rPr>
          <w:rFonts w:ascii="Times New Roman" w:hAnsi="Times New Roman"/>
          <w:sz w:val="28"/>
        </w:rPr>
        <w:t>, выстраивать аргументацию, приводить примеры и контрпримеры, обосновывать собственные рассуждения;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lastRenderedPageBreak/>
        <w:t>Регулятивные универсальные учебные действия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Самоорганизация:</w:t>
      </w:r>
    </w:p>
    <w:p w:rsidR="004F48C8" w:rsidRPr="0021205A" w:rsidRDefault="004F48C8" w:rsidP="004F48C8">
      <w:pPr>
        <w:numPr>
          <w:ilvl w:val="0"/>
          <w:numId w:val="5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ПРЕДМЕТНЫЕ РЕЗУЛЬТАТЫ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bookmarkStart w:id="4" w:name="_Toc124426234"/>
      <w:bookmarkEnd w:id="4"/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10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сути управления личными финансами, целей сбережений, возможностей и ограничений использования заёмных средств;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сути посреднических операций, которые осуществляют коммерческие банки;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усвоения отличий между пассивными операциями банка с населением, связанными с привлечением финансовых ресурсов, и активными операциями, связанными с размещением привлечённых средств.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отличать банки от прочих кредитно-финансовых посредников;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находить информацию о видах лицензий, которые выданы коммерческому банку Центральным банком.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использовать особенности отдельных финансово-кредитных посредников при выборе наиболее выгодных условий проведения финансовых операций;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•анализировать информацию с сайтов коммерческих банков при выборе коммерческого банка, банковскими продуктами которого хотелось бы воспользоваться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того, что драгоценные металлы являются одним из альтернативных вариантов размещения личных сбережений;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рисков и возможностей при инвестировании личных сбережений в драгоценные металлы;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lastRenderedPageBreak/>
        <w:t xml:space="preserve">понимание того, что такое кредит и почему кредит даётся под проценты;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осознание выгод и рисков, связанных с различными способами кредитования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необходимости тщательного изучения и сравнения условий кредитования, предлагаемых различными финансовыми организациями.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идентифицировать риски, связанные с получением кредита или займа.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отличать условия, предлагаемые коммерческими банками, потребительскими кооперативами и микрофинансовыми организациями, при предоставлении кредита или займа;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анализировать финансовую нагрузку на личный бюджет, связанную с получением кредита.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того, что инвестиционная деятельность неизбежно связана с финансовыми рисками в силу высокой неопределённости и нестабильности ситуации на финансовых рынках;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необходимости иметь финансовую подушку безопасности на случай чрезвычайных и кризисных жизненных ситуаций;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соотношения рисков и доходности при выборе инструментов инвестирования;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ключевых характеристик выбора стратегии инвестирования.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оценивать риски предлагаемых вариантов инвестирования;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выбирать приемлемую стратегию инвестирования с позиции приемлемого уровня риска и доходности;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соотносить риски и доходность в одном портфеле инвестиций.</w:t>
      </w:r>
    </w:p>
    <w:p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формулировать личные финансовые цели, </w:t>
      </w:r>
    </w:p>
    <w:p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понимать основные риски; планировать личные доходы и расходы;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расставлять свои финансовые цели в соответствии с возможностями и приоритетами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b/>
          <w:bCs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составлять план достижения финансовых целей и создания финансовой «подушки безопасности»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11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block-7403589"/>
      <w:bookmarkEnd w:id="2"/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и</w:t>
      </w:r>
      <w:r w:rsidRPr="00FC76D2">
        <w:rPr>
          <w:rFonts w:ascii="Times New Roman" w:hAnsi="Times New Roman"/>
          <w:sz w:val="28"/>
          <w:szCs w:val="28"/>
        </w:rPr>
        <w:t xml:space="preserve"> пенсионной системы в России, видах пенсий, факторах, определяющих размер пенсии, способах формирования будущей пенсии;</w:t>
      </w:r>
    </w:p>
    <w:p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</w:t>
      </w:r>
      <w:r w:rsidRPr="00FC76D2">
        <w:rPr>
          <w:rFonts w:ascii="Times New Roman" w:hAnsi="Times New Roman"/>
          <w:sz w:val="28"/>
          <w:szCs w:val="28"/>
        </w:rPr>
        <w:t xml:space="preserve"> функционирования и организации бизнеса, структуре бизнес-плана, налогообложении малого бизнеса и источниках его финансирования;</w:t>
      </w:r>
    </w:p>
    <w:p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lastRenderedPageBreak/>
        <w:t xml:space="preserve">отличать виды финансовых мошенничеств и особенности их функционирования, </w:t>
      </w:r>
    </w:p>
    <w:p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понимать способы идентификации финансовых мошенничеств среди предлагаемых финансовых продуктов;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</w:t>
      </w:r>
      <w:r w:rsidRPr="00FC76D2">
        <w:rPr>
          <w:rFonts w:ascii="Times New Roman" w:hAnsi="Times New Roman"/>
          <w:sz w:val="28"/>
          <w:szCs w:val="28"/>
        </w:rPr>
        <w:t xml:space="preserve"> поведения при взаимодействии с различными финансовыми институтами.</w:t>
      </w:r>
      <w:r w:rsidRPr="00192FEF">
        <w:rPr>
          <w:rFonts w:ascii="Times New Roman" w:hAnsi="Times New Roman"/>
          <w:b/>
          <w:sz w:val="24"/>
          <w:szCs w:val="24"/>
        </w:rPr>
        <w:t xml:space="preserve"> 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2FEF">
        <w:rPr>
          <w:rFonts w:ascii="Times New Roman" w:hAnsi="Times New Roman"/>
          <w:b/>
          <w:sz w:val="28"/>
          <w:szCs w:val="28"/>
        </w:rPr>
        <w:t>Оценка знаний и умений учащихся по устному опросу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 Оценка «5» ставится, если учащийся: полностью освоил учебный материал; умеет изложить его своими словами; самостоятельно подтверждает ответ конкретными примерами; правильно и обстоятельно отвечает на дополнительные вопросы учителя.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Оценка «4» ставится, если учащийся: в основном усвоил учебный материал, допускает незначительные ошибки при его изложении своими словами; подтверждает ответ конкретными примерами; правильно отвечает на дополнительные вопросы учителя.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Оценка «3» ставится, если учащийся: 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Оценка «2» ставится, если учащийся: почти не усвоил учебный материал; не может изложить его своими словами; не может подтвердить ответ конкретными примерами; не отвечает на большую часть дополнительных вопросов учителя.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b/>
          <w:sz w:val="28"/>
          <w:szCs w:val="28"/>
        </w:rPr>
        <w:t>Оценка решения тестовых заданий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«5» - правильно выполнено 100 - 90 % заданий;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«4» - правильно выполнено 89 – 66 % заданий;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«3» - правильно выполнено 60 – 51% заданий;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«2» - правильно выполнено 50 и менее % заданий.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2FEF">
        <w:rPr>
          <w:rFonts w:ascii="Times New Roman" w:hAnsi="Times New Roman"/>
          <w:b/>
          <w:bCs/>
          <w:sz w:val="28"/>
          <w:szCs w:val="28"/>
        </w:rPr>
        <w:lastRenderedPageBreak/>
        <w:t>Оценка решения практических задач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Объектом оценки является письменная работа с представленным ходом решения задачи.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Критерии оценки:</w:t>
      </w:r>
    </w:p>
    <w:p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Формулирование целей и условий, в которых решается задача.</w:t>
      </w:r>
    </w:p>
    <w:p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Определение (выявление в результате поиска) критериев решения практической задачи.</w:t>
      </w:r>
    </w:p>
    <w:p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Оценка альтернатив.</w:t>
      </w:r>
    </w:p>
    <w:p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Обоснование итогового выбора.</w:t>
      </w:r>
    </w:p>
    <w:p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  <w:sectPr w:rsidR="004F48C8" w:rsidRPr="009C5F79" w:rsidSect="004F48C8">
          <w:footerReference w:type="default" r:id="rId8"/>
          <w:pgSz w:w="11906" w:h="16383"/>
          <w:pgMar w:top="993" w:right="1134" w:bottom="851" w:left="1134" w:header="720" w:footer="720" w:gutter="0"/>
          <w:cols w:space="720"/>
        </w:sectPr>
      </w:pP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F48C8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</w:pPr>
            <w:r w:rsidRPr="00FC76D2">
              <w:rPr>
                <w:rFonts w:ascii="Times New Roman" w:hAnsi="Times New Roman"/>
                <w:bCs/>
                <w:sz w:val="24"/>
                <w:szCs w:val="24"/>
              </w:rPr>
              <w:t>Банковская система: услуги и продукты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30684" w:rsidRDefault="004F48C8" w:rsidP="004339E3">
            <w:pPr>
              <w:spacing w:after="0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</w:pPr>
            <w:r w:rsidRPr="00FC76D2">
              <w:rPr>
                <w:rFonts w:ascii="Times New Roman" w:hAnsi="Times New Roman"/>
                <w:sz w:val="24"/>
                <w:szCs w:val="24"/>
              </w:rPr>
              <w:t>Фондовый рынок: как его использовать для роста доходов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3970BF">
              <w:rPr>
                <w:rFonts w:ascii="Times New Roman" w:hAnsi="Times New Roman"/>
                <w:sz w:val="24"/>
              </w:rPr>
              <w:t>Портал МОИФИНАНСЫ.РФ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F48C8" w:rsidRPr="0021205A" w:rsidRDefault="00AB469E" w:rsidP="004339E3">
            <w:pPr>
              <w:spacing w:after="0"/>
              <w:ind w:left="135"/>
            </w:pPr>
            <w:hyperlink r:id="rId9" w:history="1">
              <w:r w:rsidR="004F48C8" w:rsidRPr="00C36D8C">
                <w:rPr>
                  <w:rStyle w:val="ab"/>
                </w:rPr>
                <w:t>Персональный навигатор по финансам (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--80</w:t>
              </w:r>
              <w:r w:rsidR="004F48C8">
                <w:rPr>
                  <w:rStyle w:val="ab"/>
                </w:rPr>
                <w:t>apaohbc</w:t>
              </w:r>
              <w:r w:rsidR="004F48C8" w:rsidRPr="00C36D8C">
                <w:rPr>
                  <w:rStyle w:val="ab"/>
                </w:rPr>
                <w:t>3</w:t>
              </w:r>
              <w:r w:rsidR="004F48C8">
                <w:rPr>
                  <w:rStyle w:val="ab"/>
                </w:rPr>
                <w:t>aw</w:t>
              </w:r>
              <w:r w:rsidR="004F48C8" w:rsidRPr="00C36D8C">
                <w:rPr>
                  <w:rStyle w:val="ab"/>
                </w:rPr>
                <w:t>9</w:t>
              </w:r>
              <w:r w:rsidR="004F48C8">
                <w:rPr>
                  <w:rStyle w:val="ab"/>
                </w:rPr>
                <w:t>e</w:t>
              </w:r>
              <w:r w:rsidR="004F48C8" w:rsidRPr="00C36D8C">
                <w:rPr>
                  <w:rStyle w:val="ab"/>
                </w:rPr>
                <w:t>.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</w:t>
              </w:r>
              <w:r w:rsidR="004F48C8">
                <w:rPr>
                  <w:rStyle w:val="ab"/>
                </w:rPr>
                <w:t>p</w:t>
              </w:r>
              <w:r w:rsidR="004F48C8" w:rsidRPr="00C36D8C">
                <w:rPr>
                  <w:rStyle w:val="ab"/>
                </w:rPr>
                <w:t>1</w:t>
              </w:r>
              <w:r w:rsidR="004F48C8">
                <w:rPr>
                  <w:rStyle w:val="ab"/>
                </w:rPr>
                <w:t>ai</w:t>
              </w:r>
              <w:r w:rsidR="004F48C8" w:rsidRPr="00C36D8C">
                <w:rPr>
                  <w:rStyle w:val="ab"/>
                </w:rPr>
                <w:t>)</w:t>
              </w:r>
            </w:hyperlink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bCs/>
                <w:sz w:val="24"/>
                <w:szCs w:val="24"/>
              </w:rPr>
              <w:t>Налоги: почему их надо платить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7DD">
              <w:rPr>
                <w:rFonts w:ascii="Times New Roman" w:hAnsi="Times New Roman"/>
                <w:bCs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4F48C8" w:rsidRPr="00230684" w:rsidRDefault="004F48C8" w:rsidP="004339E3">
            <w:pPr>
              <w:spacing w:after="0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/>
        </w:tc>
      </w:tr>
    </w:tbl>
    <w:p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F48C8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</w:pPr>
            <w:r w:rsidRPr="00FC76D2">
              <w:rPr>
                <w:rFonts w:ascii="Times New Roman" w:hAnsi="Times New Roman"/>
                <w:sz w:val="24"/>
                <w:szCs w:val="24"/>
              </w:rPr>
              <w:t>Обеспеченная старость: возможности пенсионного накопления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30684" w:rsidRDefault="00AB469E" w:rsidP="004339E3">
            <w:pPr>
              <w:spacing w:after="0" w:line="240" w:lineRule="auto"/>
              <w:ind w:left="135"/>
            </w:pPr>
            <w:hyperlink r:id="rId10" w:history="1">
              <w:r w:rsidR="004F48C8" w:rsidRPr="00C36D8C">
                <w:rPr>
                  <w:rStyle w:val="ab"/>
                  <w:rFonts w:ascii="Times New Roman" w:hAnsi="Times New Roman"/>
                </w:rPr>
                <w:t>Анимированные презентации по финансовой грамотности для уроков в 5-7 классах - Портал МОИФИНАНСЫ.РФ (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xn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--80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apaohbc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3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aw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9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e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.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xn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--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p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1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ai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)</w:t>
              </w:r>
            </w:hyperlink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387CDC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Риски в мире денег: как защититься от разорения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387CD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DC">
              <w:rPr>
                <w:rFonts w:ascii="Times New Roman" w:hAnsi="Times New Roman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C36D8C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 w:rsidRPr="003970BF">
              <w:rPr>
                <w:rFonts w:ascii="Times New Roman" w:hAnsi="Times New Roman"/>
                <w:sz w:val="24"/>
              </w:rPr>
              <w:t>Портал МОИФИНАНСЫ.РФ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F48C8" w:rsidRPr="0021205A" w:rsidRDefault="00AB469E" w:rsidP="004339E3">
            <w:pPr>
              <w:spacing w:after="0" w:line="240" w:lineRule="auto"/>
              <w:ind w:left="135"/>
            </w:pPr>
            <w:hyperlink r:id="rId11" w:history="1">
              <w:r w:rsidR="004F48C8" w:rsidRPr="00C36D8C">
                <w:rPr>
                  <w:rStyle w:val="ab"/>
                </w:rPr>
                <w:t>Персональный навигатор по финансам (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--80</w:t>
              </w:r>
              <w:r w:rsidR="004F48C8">
                <w:rPr>
                  <w:rStyle w:val="ab"/>
                </w:rPr>
                <w:t>apaohbc</w:t>
              </w:r>
              <w:r w:rsidR="004F48C8" w:rsidRPr="00C36D8C">
                <w:rPr>
                  <w:rStyle w:val="ab"/>
                </w:rPr>
                <w:t>3</w:t>
              </w:r>
              <w:r w:rsidR="004F48C8">
                <w:rPr>
                  <w:rStyle w:val="ab"/>
                </w:rPr>
                <w:t>aw</w:t>
              </w:r>
              <w:r w:rsidR="004F48C8" w:rsidRPr="00C36D8C">
                <w:rPr>
                  <w:rStyle w:val="ab"/>
                </w:rPr>
                <w:t>9</w:t>
              </w:r>
              <w:r w:rsidR="004F48C8">
                <w:rPr>
                  <w:rStyle w:val="ab"/>
                </w:rPr>
                <w:t>e</w:t>
              </w:r>
              <w:r w:rsidR="004F48C8" w:rsidRPr="00C36D8C">
                <w:rPr>
                  <w:rStyle w:val="ab"/>
                </w:rPr>
                <w:t>.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</w:t>
              </w:r>
              <w:r w:rsidR="004F48C8">
                <w:rPr>
                  <w:rStyle w:val="ab"/>
                </w:rPr>
                <w:t>p</w:t>
              </w:r>
              <w:r w:rsidR="004F48C8" w:rsidRPr="00C36D8C">
                <w:rPr>
                  <w:rStyle w:val="ab"/>
                </w:rPr>
                <w:t>1</w:t>
              </w:r>
              <w:r w:rsidR="004F48C8">
                <w:rPr>
                  <w:rStyle w:val="ab"/>
                </w:rPr>
                <w:t>ai</w:t>
              </w:r>
              <w:r w:rsidR="004F48C8" w:rsidRPr="00C36D8C">
                <w:rPr>
                  <w:rStyle w:val="ab"/>
                </w:rPr>
                <w:t>)</w:t>
              </w:r>
            </w:hyperlink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/>
        </w:tc>
      </w:tr>
    </w:tbl>
    <w:p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Default="004F48C8" w:rsidP="004F48C8">
      <w:pPr>
        <w:spacing w:after="0"/>
        <w:ind w:left="120"/>
      </w:pPr>
      <w:bookmarkStart w:id="6" w:name="block-7403590"/>
      <w:bookmarkEnd w:id="5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467"/>
        <w:gridCol w:w="1010"/>
        <w:gridCol w:w="1841"/>
        <w:gridCol w:w="1347"/>
        <w:gridCol w:w="2482"/>
        <w:gridCol w:w="1606"/>
      </w:tblGrid>
      <w:tr w:rsidR="004F48C8" w:rsidTr="004339E3">
        <w:trPr>
          <w:trHeight w:val="144"/>
          <w:tblCellSpacing w:w="20" w:type="nil"/>
        </w:trPr>
        <w:tc>
          <w:tcPr>
            <w:tcW w:w="12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43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  <w:p w:rsidR="004F48C8" w:rsidRDefault="004F48C8" w:rsidP="004339E3">
            <w:pPr>
              <w:spacing w:after="0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Понятие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банковской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системы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21E8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F48C8" w:rsidRPr="0018381F">
                <w:rPr>
                  <w:rStyle w:val="ab"/>
                  <w:rFonts w:ascii="Times New Roman" w:hAnsi="Times New Roman"/>
                  <w:b/>
                  <w:bCs/>
                  <w:sz w:val="24"/>
                  <w:szCs w:val="24"/>
                </w:rPr>
                <w:t>https://fincult.info/</w:t>
              </w:r>
            </w:hyperlink>
            <w:r w:rsidR="004F48C8" w:rsidRPr="001838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</w:t>
            </w:r>
            <w:r w:rsidRPr="0018381F">
              <w:rPr>
                <w:spacing w:val="4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сберечь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деньги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4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помощью</w:t>
            </w:r>
            <w:r w:rsidRPr="0018381F">
              <w:rPr>
                <w:spacing w:val="4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депозитов.</w:t>
            </w:r>
            <w:r w:rsidRPr="0018381F">
              <w:rPr>
                <w:spacing w:val="48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Коммерческий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банк,</w:t>
            </w:r>
          </w:p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депозит,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система</w:t>
            </w:r>
            <w:r w:rsidRPr="0018381F">
              <w:rPr>
                <w:spacing w:val="-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Банки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золото: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как сохранить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сбережения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драгоценных</w:t>
            </w:r>
          </w:p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металлах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Кредитная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история,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проценты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Ипотека, кредитная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карта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Как купить квартиру в ипотеку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5F5D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696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Автокредитование,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потребительское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кредитование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5F5DD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Понятие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видов депозитов.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Основные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параметры депозита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Ключевая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характеристика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депозита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Порядок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начисления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простых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сложных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процентов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Практическая</w:t>
            </w:r>
            <w:r w:rsidRPr="0018381F">
              <w:rPr>
                <w:spacing w:val="5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работа</w:t>
            </w:r>
            <w:r w:rsidRPr="0018381F">
              <w:rPr>
                <w:spacing w:val="5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«Порядок</w:t>
            </w:r>
            <w:r w:rsidRPr="0018381F">
              <w:rPr>
                <w:spacing w:val="5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начисления</w:t>
            </w:r>
            <w:r w:rsidRPr="0018381F">
              <w:rPr>
                <w:spacing w:val="5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простых</w:t>
            </w:r>
            <w:r w:rsidRPr="0018381F">
              <w:rPr>
                <w:spacing w:val="49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5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сложных</w:t>
            </w:r>
          </w:p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процентов»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Порядок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возмещения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Операции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драгоценными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металлами.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Инвестиции в золото и другие драгоценные металлы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Операции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банковскими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картами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Виды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кредитов,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характеристики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Параметры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необходимого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вида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Анимированный видеоматериал «Кредитные советы» - Портал МОИФИНАНСЫ.РФ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--80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apaohbc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3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aw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9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--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p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1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ai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Кредит: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зачем</w:t>
            </w:r>
            <w:r w:rsidRPr="0018381F">
              <w:rPr>
                <w:spacing w:val="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он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нужен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где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его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получить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tabs>
                <w:tab w:val="left" w:pos="1784"/>
                <w:tab w:val="left" w:pos="4093"/>
                <w:tab w:val="left" w:pos="4996"/>
                <w:tab w:val="left" w:pos="5663"/>
              </w:tabs>
              <w:ind w:right="89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Особенности функционирования банка как финансового</w:t>
            </w:r>
            <w:r w:rsidRPr="0018381F">
              <w:rPr>
                <w:spacing w:val="-5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 xml:space="preserve">Особенности функционирования банка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lastRenderedPageBreak/>
              <w:t>как финансового</w:t>
            </w:r>
            <w:r w:rsidRPr="004A249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Что такое ценные бумаги и какими они бывают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видеолекций «Фондовый рынок» - Портал МОИФИНАНСЫ.РФ (xn--80apaohbc3aw9e.xn--p1ai)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Валюта,</w:t>
            </w:r>
            <w:r w:rsidRPr="004A24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валютный</w:t>
            </w:r>
            <w:r w:rsidRPr="004A24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курс,</w:t>
            </w:r>
            <w:r w:rsidRPr="004A24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рынок</w:t>
            </w:r>
            <w:r w:rsidRPr="004A24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FOREX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валют: что такое плавающий курс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7907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 xml:space="preserve">Финансовые риски и стратегии инвестирования 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Виды налогов, уплачиваемых физическими лицами России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2FAB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Налоговый вычет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Ответственность за неуплату налогов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Личные финансы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392FAB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видеолекций «Управление личными финансами» - Портал МОИФИНАНСЫ.РФ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--80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apaohbc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3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aw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9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--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p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1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ai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392FAB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Использование – анализа для выбора карьеры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Личные финансовые цели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Составление личного финансового плана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392FAB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Личный финансовый план: для чего нужен и как составить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Личный бюджет.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12204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RPr="005F5DD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RPr="005F5DD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8C8" w:rsidRDefault="004F48C8" w:rsidP="004339E3"/>
        </w:tc>
      </w:tr>
    </w:tbl>
    <w:p w:rsidR="004F48C8" w:rsidRDefault="004F48C8" w:rsidP="004F48C8">
      <w:pPr>
        <w:sectPr w:rsidR="004F48C8" w:rsidSect="00C43054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456"/>
        <w:gridCol w:w="1041"/>
        <w:gridCol w:w="1841"/>
        <w:gridCol w:w="1347"/>
        <w:gridCol w:w="2408"/>
        <w:gridCol w:w="1606"/>
      </w:tblGrid>
      <w:tr w:rsidR="004F48C8" w:rsidTr="004339E3">
        <w:trPr>
          <w:trHeight w:val="144"/>
          <w:tblCellSpacing w:w="20" w:type="nil"/>
        </w:trPr>
        <w:tc>
          <w:tcPr>
            <w:tcW w:w="12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4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  <w:p w:rsidR="004F48C8" w:rsidRDefault="004F48C8" w:rsidP="004339E3">
            <w:pPr>
              <w:spacing w:after="0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Что такое пенсия и кому она положена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Государственная пенсионная система. Накопительная и страховая пенсия.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Как устроена пенсионная система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выбрать программу пенсионного накопления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Что такое негосударственные пенсионные фонды(НПФ). 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Как накопить на дополнительную пенсию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 xml:space="preserve">Задания по формированию </w:t>
            </w:r>
            <w:r w:rsidRPr="0055319C">
              <w:rPr>
                <w:rFonts w:ascii="Times New Roman" w:hAnsi="Times New Roman"/>
              </w:rPr>
              <w:lastRenderedPageBreak/>
              <w:t>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Создание собственного бизнеса: с чего нужно начать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Как разработать бизнес-стратегию развития компании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Пишем бизнес-план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Кто поможет в создании стартапа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Поиск актуальной информации по стартапам и ведению бизнеса.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Маркетинг.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Основные признаки и виды финансовых пирамид.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Финансовая пирамида: как ее распознать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Пять способов потерять деньги, продавая вещи в интернете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банковскими картами.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кредитами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инвестициями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Страховой</w:t>
            </w:r>
            <w:r w:rsidRPr="001838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рынок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Имущественное</w:t>
            </w:r>
            <w:r w:rsidRPr="00392FA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страхование:</w:t>
            </w:r>
            <w:r w:rsidRPr="00392F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как защитить</w:t>
            </w:r>
            <w:r w:rsidRPr="00392F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нажитое</w:t>
            </w:r>
            <w:r w:rsidRPr="00392F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2204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Личное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страхование,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страхование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B469E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Зачем нужна страховка: защищаем жизнь, здоровье, дом и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 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дачу 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lastRenderedPageBreak/>
                <w:t>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случай,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выплата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Алгоритм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действий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при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наступлении страховых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случаев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Особенности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компании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Обязательное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и</w:t>
            </w:r>
            <w:r w:rsidRPr="001838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добровольное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страхование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1838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страховых</w:t>
            </w:r>
            <w:r w:rsidRPr="001838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продуктов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line="240" w:lineRule="auto"/>
            </w:pPr>
          </w:p>
        </w:tc>
      </w:tr>
    </w:tbl>
    <w:p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Pr="00DD1551" w:rsidRDefault="004F48C8" w:rsidP="004F48C8">
      <w:pPr>
        <w:spacing w:after="0"/>
        <w:ind w:left="120"/>
      </w:pPr>
      <w:bookmarkStart w:id="7" w:name="block-7403591"/>
      <w:bookmarkEnd w:id="6"/>
      <w:r w:rsidRPr="00DD1551"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4F48C8" w:rsidRPr="00DD1551" w:rsidRDefault="004F48C8" w:rsidP="004F48C8">
      <w:pPr>
        <w:spacing w:after="0" w:line="480" w:lineRule="auto"/>
        <w:ind w:left="120"/>
      </w:pPr>
      <w:r w:rsidRPr="00DD1551"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4F48C8" w:rsidRPr="00DD1551" w:rsidRDefault="004F48C8" w:rsidP="004F48C8">
      <w:pPr>
        <w:spacing w:after="0" w:line="240" w:lineRule="auto"/>
        <w:ind w:left="119"/>
        <w:jc w:val="both"/>
      </w:pPr>
      <w:r w:rsidRPr="00DD1551">
        <w:rPr>
          <w:rFonts w:ascii="Times New Roman" w:hAnsi="Times New Roman"/>
          <w:sz w:val="28"/>
        </w:rPr>
        <w:t>​‌</w:t>
      </w:r>
      <w:bookmarkStart w:id="8" w:name="8a811090-bed3-4825-9e59-0925d1d075d6"/>
      <w:r w:rsidRPr="00DD1551">
        <w:rPr>
          <w:rFonts w:ascii="Times New Roman" w:hAnsi="Times New Roman"/>
          <w:sz w:val="28"/>
        </w:rPr>
        <w:t xml:space="preserve">• </w:t>
      </w:r>
      <w:bookmarkEnd w:id="8"/>
      <w:r w:rsidRPr="00141E60">
        <w:rPr>
          <w:rFonts w:ascii="Times New Roman" w:hAnsi="Times New Roman"/>
          <w:sz w:val="28"/>
          <w:szCs w:val="28"/>
        </w:rPr>
        <w:t>Брехова Ю.В., Алмосов А.П., Завьялов Д.Ю. Б87 Финансовая грамотность: методические рекомендации для учителя. 10–11 классы общеобразоват. орг. — М.: ВАКО, 2018. — 232 с. — (Учимся разумному финансовому поведению). ​</w:t>
      </w:r>
    </w:p>
    <w:p w:rsidR="004F48C8" w:rsidRPr="00DD1551" w:rsidRDefault="004F48C8" w:rsidP="004F48C8">
      <w:pPr>
        <w:spacing w:after="0"/>
        <w:ind w:left="120"/>
      </w:pPr>
    </w:p>
    <w:p w:rsidR="004F48C8" w:rsidRDefault="004F48C8" w:rsidP="004F48C8">
      <w:pPr>
        <w:spacing w:after="0" w:line="480" w:lineRule="auto"/>
        <w:ind w:left="120"/>
        <w:rPr>
          <w:rFonts w:ascii="Times New Roman" w:hAnsi="Times New Roman"/>
          <w:b/>
          <w:sz w:val="28"/>
        </w:rPr>
      </w:pPr>
      <w:r w:rsidRPr="00DD1551"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4F48C8" w:rsidRDefault="004F48C8" w:rsidP="004F48C8">
      <w:pPr>
        <w:spacing w:after="0" w:line="480" w:lineRule="auto"/>
        <w:ind w:left="120"/>
      </w:pPr>
      <w:r w:rsidRPr="00DD1551">
        <w:rPr>
          <w:rFonts w:ascii="Times New Roman" w:hAnsi="Times New Roman"/>
          <w:sz w:val="28"/>
        </w:rPr>
        <w:t xml:space="preserve">Библиотека </w:t>
      </w:r>
      <w:bookmarkEnd w:id="7"/>
      <w:r>
        <w:rPr>
          <w:rFonts w:ascii="Times New Roman" w:hAnsi="Times New Roman"/>
          <w:sz w:val="28"/>
        </w:rPr>
        <w:t>портала МОИ ФИНАНСЫ.РФ</w:t>
      </w:r>
    </w:p>
    <w:p w:rsidR="005A49FD" w:rsidRDefault="00AB469E"/>
    <w:sectPr w:rsidR="005A49F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9E" w:rsidRDefault="00AB469E" w:rsidP="004F48C8">
      <w:pPr>
        <w:spacing w:after="0" w:line="240" w:lineRule="auto"/>
      </w:pPr>
      <w:r>
        <w:separator/>
      </w:r>
    </w:p>
  </w:endnote>
  <w:endnote w:type="continuationSeparator" w:id="0">
    <w:p w:rsidR="00AB469E" w:rsidRDefault="00AB469E" w:rsidP="004F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222996"/>
      <w:docPartObj>
        <w:docPartGallery w:val="Page Numbers (Bottom of Page)"/>
        <w:docPartUnique/>
      </w:docPartObj>
    </w:sdtPr>
    <w:sdtEndPr/>
    <w:sdtContent>
      <w:p w:rsidR="004F48C8" w:rsidRDefault="004F48C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C91">
          <w:rPr>
            <w:noProof/>
          </w:rPr>
          <w:t>12</w:t>
        </w:r>
        <w:r>
          <w:fldChar w:fldCharType="end"/>
        </w:r>
      </w:p>
    </w:sdtContent>
  </w:sdt>
  <w:p w:rsidR="004F48C8" w:rsidRDefault="004F48C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9E" w:rsidRDefault="00AB469E" w:rsidP="004F48C8">
      <w:pPr>
        <w:spacing w:after="0" w:line="240" w:lineRule="auto"/>
      </w:pPr>
      <w:r>
        <w:separator/>
      </w:r>
    </w:p>
  </w:footnote>
  <w:footnote w:type="continuationSeparator" w:id="0">
    <w:p w:rsidR="00AB469E" w:rsidRDefault="00AB469E" w:rsidP="004F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93A"/>
    <w:multiLevelType w:val="hybridMultilevel"/>
    <w:tmpl w:val="4EDE0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415556"/>
    <w:multiLevelType w:val="hybridMultilevel"/>
    <w:tmpl w:val="6B1A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1A9E"/>
    <w:multiLevelType w:val="multilevel"/>
    <w:tmpl w:val="8586D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E392D"/>
    <w:multiLevelType w:val="multilevel"/>
    <w:tmpl w:val="56C099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BE758C"/>
    <w:multiLevelType w:val="multilevel"/>
    <w:tmpl w:val="BE88FC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B0A5B"/>
    <w:multiLevelType w:val="multilevel"/>
    <w:tmpl w:val="E6666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530E6C"/>
    <w:multiLevelType w:val="multilevel"/>
    <w:tmpl w:val="CC961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DE78FE"/>
    <w:multiLevelType w:val="hybridMultilevel"/>
    <w:tmpl w:val="331401BC"/>
    <w:lvl w:ilvl="0" w:tplc="207442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A6208"/>
    <w:multiLevelType w:val="hybridMultilevel"/>
    <w:tmpl w:val="49A0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2F17"/>
    <w:multiLevelType w:val="multilevel"/>
    <w:tmpl w:val="A4AAA0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0E4D0B"/>
    <w:multiLevelType w:val="hybridMultilevel"/>
    <w:tmpl w:val="CA12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C8"/>
    <w:rsid w:val="00372BC8"/>
    <w:rsid w:val="00377992"/>
    <w:rsid w:val="004F48C8"/>
    <w:rsid w:val="00640121"/>
    <w:rsid w:val="0083096B"/>
    <w:rsid w:val="00866C1D"/>
    <w:rsid w:val="00961C91"/>
    <w:rsid w:val="00AB469E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C8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F48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48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F48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8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F48C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F48C8"/>
    <w:pPr>
      <w:tabs>
        <w:tab w:val="center" w:pos="4680"/>
        <w:tab w:val="right" w:pos="9360"/>
      </w:tabs>
    </w:pPr>
    <w:rPr>
      <w:rFonts w:eastAsia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48C8"/>
    <w:rPr>
      <w:lang w:val="en-US"/>
    </w:rPr>
  </w:style>
  <w:style w:type="paragraph" w:styleId="a5">
    <w:name w:val="Normal Indent"/>
    <w:basedOn w:val="a"/>
    <w:uiPriority w:val="99"/>
    <w:unhideWhenUsed/>
    <w:rsid w:val="004F48C8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F48C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F4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F48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F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F48C8"/>
    <w:rPr>
      <w:i/>
      <w:iCs/>
    </w:rPr>
  </w:style>
  <w:style w:type="character" w:styleId="ab">
    <w:name w:val="Hyperlink"/>
    <w:basedOn w:val="a0"/>
    <w:uiPriority w:val="99"/>
    <w:unhideWhenUsed/>
    <w:rsid w:val="004F48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48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F48C8"/>
    <w:pPr>
      <w:spacing w:line="240" w:lineRule="auto"/>
    </w:pPr>
    <w:rPr>
      <w:rFonts w:eastAsia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4F48C8"/>
    <w:pPr>
      <w:widowControl w:val="0"/>
      <w:autoSpaceDE w:val="0"/>
      <w:autoSpaceDN w:val="0"/>
      <w:spacing w:after="0" w:line="240" w:lineRule="auto"/>
      <w:ind w:left="226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F48C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link w:val="af1"/>
    <w:uiPriority w:val="1"/>
    <w:qFormat/>
    <w:rsid w:val="004F48C8"/>
    <w:pPr>
      <w:spacing w:after="160"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48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Абзац списка Знак"/>
    <w:link w:val="af0"/>
    <w:uiPriority w:val="1"/>
    <w:locked/>
    <w:rsid w:val="004F48C8"/>
  </w:style>
  <w:style w:type="character" w:customStyle="1" w:styleId="c1">
    <w:name w:val="c1"/>
    <w:basedOn w:val="a0"/>
    <w:rsid w:val="004F48C8"/>
  </w:style>
  <w:style w:type="paragraph" w:customStyle="1" w:styleId="c8">
    <w:name w:val="c8"/>
    <w:basedOn w:val="a"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F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48C8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C8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F48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48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F48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8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F48C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F48C8"/>
    <w:pPr>
      <w:tabs>
        <w:tab w:val="center" w:pos="4680"/>
        <w:tab w:val="right" w:pos="9360"/>
      </w:tabs>
    </w:pPr>
    <w:rPr>
      <w:rFonts w:eastAsia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48C8"/>
    <w:rPr>
      <w:lang w:val="en-US"/>
    </w:rPr>
  </w:style>
  <w:style w:type="paragraph" w:styleId="a5">
    <w:name w:val="Normal Indent"/>
    <w:basedOn w:val="a"/>
    <w:uiPriority w:val="99"/>
    <w:unhideWhenUsed/>
    <w:rsid w:val="004F48C8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F48C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F4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F48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F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F48C8"/>
    <w:rPr>
      <w:i/>
      <w:iCs/>
    </w:rPr>
  </w:style>
  <w:style w:type="character" w:styleId="ab">
    <w:name w:val="Hyperlink"/>
    <w:basedOn w:val="a0"/>
    <w:uiPriority w:val="99"/>
    <w:unhideWhenUsed/>
    <w:rsid w:val="004F48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48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F48C8"/>
    <w:pPr>
      <w:spacing w:line="240" w:lineRule="auto"/>
    </w:pPr>
    <w:rPr>
      <w:rFonts w:eastAsia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4F48C8"/>
    <w:pPr>
      <w:widowControl w:val="0"/>
      <w:autoSpaceDE w:val="0"/>
      <w:autoSpaceDN w:val="0"/>
      <w:spacing w:after="0" w:line="240" w:lineRule="auto"/>
      <w:ind w:left="226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F48C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link w:val="af1"/>
    <w:uiPriority w:val="1"/>
    <w:qFormat/>
    <w:rsid w:val="004F48C8"/>
    <w:pPr>
      <w:spacing w:after="160"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48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Абзац списка Знак"/>
    <w:link w:val="af0"/>
    <w:uiPriority w:val="1"/>
    <w:locked/>
    <w:rsid w:val="004F48C8"/>
  </w:style>
  <w:style w:type="character" w:customStyle="1" w:styleId="c1">
    <w:name w:val="c1"/>
    <w:basedOn w:val="a0"/>
    <w:rsid w:val="004F48C8"/>
  </w:style>
  <w:style w:type="paragraph" w:customStyle="1" w:styleId="c8">
    <w:name w:val="c8"/>
    <w:basedOn w:val="a"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F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48C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incult.info/article/kak-kupit-kvartiru-v-ipoteku/" TargetMode="External"/><Relationship Id="rId18" Type="http://schemas.openxmlformats.org/officeDocument/2006/relationships/hyperlink" Target="https://fincult.info/article/nalogoviy-vychet/" TargetMode="External"/><Relationship Id="rId26" Type="http://schemas.openxmlformats.org/officeDocument/2006/relationships/hyperlink" Target="https://fincult.info/article/zachem-nuzhna-strakhovka-zashchishchaem-zhizn-zdorove-dom-i-dach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incult.info/article/kak-ustroena-pensionnaya-sistem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ncult.info/" TargetMode="External"/><Relationship Id="rId17" Type="http://schemas.openxmlformats.org/officeDocument/2006/relationships/hyperlink" Target="https://fincult.info/article/kurs-valyut-chto-takoe-plavayushchiy-kurs/" TargetMode="External"/><Relationship Id="rId25" Type="http://schemas.openxmlformats.org/officeDocument/2006/relationships/hyperlink" Target="https://fincult.info/article/pyat-sposobov-poteryat-dengi-prodavaya-veshchi-v-internet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paohbc3aw9e.xn--p1ai/materials/video-lekciya-na-temu-fondovyj-rynok/" TargetMode="External"/><Relationship Id="rId20" Type="http://schemas.openxmlformats.org/officeDocument/2006/relationships/hyperlink" Target="https://fincult.info/article/lichnyy-finansovyy-plan-kak-prevratit-mechty-v-realnos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paohbc3aw9e.xn--p1ai/" TargetMode="External"/><Relationship Id="rId24" Type="http://schemas.openxmlformats.org/officeDocument/2006/relationships/hyperlink" Target="https://fincult.info/article/finansovaya-piramida-kak-ee-raspozna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paohbc3aw9e.xn--p1ai/materials/animirovannyj-videomaterial-kreditnye-sovety/" TargetMode="External"/><Relationship Id="rId23" Type="http://schemas.openxmlformats.org/officeDocument/2006/relationships/hyperlink" Target="https://fincult.info/article/s-chego-nachat-svoy-biznes-strategiy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paohbc3aw9e.xn--p1ai/materials/animirovannye-prezentacii-po-finansovoj-gramotnosti-dlya-urokov-vo-5-7-klassah/" TargetMode="External"/><Relationship Id="rId19" Type="http://schemas.openxmlformats.org/officeDocument/2006/relationships/hyperlink" Target="https://xn--80apaohbc3aw9e.xn--p1ai/materials/video-uroki-po-teme-upravlenie-lichnymi-finansa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paohbc3aw9e.xn--p1ai/" TargetMode="External"/><Relationship Id="rId14" Type="http://schemas.openxmlformats.org/officeDocument/2006/relationships/hyperlink" Target="https://fincult.info/article/kak-investirovat-v-zoloto-i-drugie-dragotsennye-metally/" TargetMode="External"/><Relationship Id="rId22" Type="http://schemas.openxmlformats.org/officeDocument/2006/relationships/hyperlink" Target="https://fincult.info/article/negosudarstvennyy-pensionnyy-fond-kak-nakopit-na-dopolnitelnuyu-pensiy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4237</Words>
  <Characters>24155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Фатима Шогенова</cp:lastModifiedBy>
  <cp:revision>2</cp:revision>
  <dcterms:created xsi:type="dcterms:W3CDTF">2025-03-11T07:01:00Z</dcterms:created>
  <dcterms:modified xsi:type="dcterms:W3CDTF">2025-03-11T07:01:00Z</dcterms:modified>
</cp:coreProperties>
</file>